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54C2B" w14:textId="77777777" w:rsidR="00BA2FC6" w:rsidRPr="00BA2FC6" w:rsidRDefault="00BA2FC6" w:rsidP="00BA2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Outline:</w:t>
      </w:r>
    </w:p>
    <w:p w14:paraId="5D97ED87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Understanding conception: Discussion of conception in terms of Jing Qi and Shen and applying a protocol for facilitating conception via the entrance and assimilation of the Hun and Po.</w:t>
      </w:r>
    </w:p>
    <w:p w14:paraId="28804111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the concept of Qi and why the eight extra channels are not meridians.</w:t>
      </w:r>
    </w:p>
    <w:p w14:paraId="5B4CE7AA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the genesis of the eight extra channels from both structural and functional perspectives.</w:t>
      </w:r>
    </w:p>
    <w:p w14:paraId="30605155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Case study on recurrent pregnancy loss.</w:t>
      </w:r>
    </w:p>
    <w:p w14:paraId="7A1CE4EB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Exploring blood physiology and misconceptions regarding Chong </w:t>
      </w:r>
      <w:proofErr w:type="spellStart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>mai</w:t>
      </w:r>
      <w:proofErr w:type="spellEnd"/>
    </w:p>
    <w:p w14:paraId="418710AB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the eight extra channels from an energetic perspective and exploring how the theory is applied in multiple situations.</w:t>
      </w:r>
    </w:p>
    <w:p w14:paraId="75974F5A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Derivation of the eight extra channel coupled points through a </w:t>
      </w:r>
      <w:proofErr w:type="gramStart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>5 element</w:t>
      </w:r>
      <w:proofErr w:type="gramEnd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 mapping.</w:t>
      </w:r>
    </w:p>
    <w:p w14:paraId="48CC2ABA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diagnostic evaluation by looking, including bone structure, teeth and tongue diagnosis.</w:t>
      </w:r>
    </w:p>
    <w:p w14:paraId="5B900526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diagnostic evaluation by listening and examining how personality traits can be diagnostic of eight extra channel pathology.</w:t>
      </w:r>
    </w:p>
    <w:p w14:paraId="3F226C01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diagnostic evaluation of the pulses with a discussion of both the standard Wang Shu He and Li Shi Zhen pulse configurations, as well as several alternate pulse configurations.</w:t>
      </w:r>
    </w:p>
    <w:p w14:paraId="26963D1A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Case study: Infertility in a patient with Hashimoto’s thyroiditis and MTHFR polymorphism.</w:t>
      </w:r>
    </w:p>
    <w:p w14:paraId="6CB2E702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Exploring palpation including a discussion of the triple heater, back </w:t>
      </w:r>
      <w:proofErr w:type="spellStart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>shu</w:t>
      </w:r>
      <w:proofErr w:type="spellEnd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 points, source points, mu points, etc. and how to evaluate the dynamics of </w:t>
      </w:r>
      <w:proofErr w:type="spellStart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>jing</w:t>
      </w:r>
      <w:proofErr w:type="spellEnd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 through palpation.</w:t>
      </w:r>
    </w:p>
    <w:p w14:paraId="26552C64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Exploring needle techniques used in the treatment of the eight extraordinary channels and how different techniques can activate different aspects of the channels. </w:t>
      </w:r>
    </w:p>
    <w:p w14:paraId="2C94CB20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Case study of patient with amenorrhea and PCOS that conceived after not having had a menses in over 9 months.</w:t>
      </w:r>
    </w:p>
    <w:p w14:paraId="63415973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of aging and protocol for reversing damage caused by aging.</w:t>
      </w:r>
    </w:p>
    <w:p w14:paraId="5D116DE9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and protocol for improving oocyte integrity.</w:t>
      </w:r>
    </w:p>
    <w:p w14:paraId="00B27B62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and protocol for prevention of aneuploidy.</w:t>
      </w:r>
    </w:p>
    <w:p w14:paraId="5A341C1E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and protocol for the treatment of uterine polyps (includes case study).</w:t>
      </w:r>
    </w:p>
    <w:p w14:paraId="1C27899D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and protocol for the treatment of ovarian cysts (includes case study).</w:t>
      </w:r>
    </w:p>
    <w:p w14:paraId="33D6FB64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protocol for the treatment of </w:t>
      </w:r>
      <w:proofErr w:type="gramStart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>early stage</w:t>
      </w:r>
      <w:proofErr w:type="gramEnd"/>
      <w:r w:rsidRPr="00BA2FC6">
        <w:rPr>
          <w:rFonts w:ascii="Times New Roman" w:eastAsia="Times New Roman" w:hAnsi="Times New Roman" w:cs="Times New Roman"/>
          <w:kern w:val="0"/>
          <w14:ligatures w14:val="none"/>
        </w:rPr>
        <w:t xml:space="preserve"> endometrial cancer (case study).</w:t>
      </w:r>
    </w:p>
    <w:p w14:paraId="5976FD60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and protocol for the treatment of breast cysts (includes case study).</w:t>
      </w:r>
    </w:p>
    <w:p w14:paraId="44E321BE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Discussion and protocols for the prevention of common causes of miscarriages.</w:t>
      </w:r>
    </w:p>
    <w:p w14:paraId="58925601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Live demonstration of intake, treatment and needle techniques.</w:t>
      </w:r>
    </w:p>
    <w:p w14:paraId="00FA585B" w14:textId="77777777" w:rsidR="00BA2FC6" w:rsidRPr="00BA2FC6" w:rsidRDefault="00BA2FC6" w:rsidP="00BA2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A2FC6">
        <w:rPr>
          <w:rFonts w:ascii="Times New Roman" w:eastAsia="Times New Roman" w:hAnsi="Times New Roman" w:cs="Times New Roman"/>
          <w:kern w:val="0"/>
          <w14:ligatures w14:val="none"/>
        </w:rPr>
        <w:t>Summary of lecture.</w:t>
      </w:r>
    </w:p>
    <w:p w14:paraId="1F1C556E" w14:textId="77777777" w:rsidR="00BA2FC6" w:rsidRPr="00BA2FC6" w:rsidRDefault="00BA2FC6" w:rsidP="00BA2FC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57BBD7" w14:textId="77777777" w:rsidR="00C81FD9" w:rsidRDefault="00C81FD9"/>
    <w:sectPr w:rsidR="00C81FD9" w:rsidSect="00403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3254C"/>
    <w:multiLevelType w:val="multilevel"/>
    <w:tmpl w:val="4100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07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C6"/>
    <w:rsid w:val="000001B5"/>
    <w:rsid w:val="0001295C"/>
    <w:rsid w:val="00323126"/>
    <w:rsid w:val="004033DB"/>
    <w:rsid w:val="005D3567"/>
    <w:rsid w:val="00676EDF"/>
    <w:rsid w:val="0096328C"/>
    <w:rsid w:val="00AF11DE"/>
    <w:rsid w:val="00BA2FC6"/>
    <w:rsid w:val="00C8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F85D2"/>
  <w14:defaultImageDpi w14:val="32767"/>
  <w15:chartTrackingRefBased/>
  <w15:docId w15:val="{2DF8A91F-B0AC-D84F-B059-7EEE9B6B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F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2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2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Ex3c CEU outline</dc:title>
  <dc:subject/>
  <dc:creator>Kim Kerrigan</dc:creator>
  <cp:keywords/>
  <dc:description/>
  <cp:lastModifiedBy>Jason Mallari</cp:lastModifiedBy>
  <cp:revision>2</cp:revision>
  <dcterms:created xsi:type="dcterms:W3CDTF">2026-03-25T19:21:00Z</dcterms:created>
  <dcterms:modified xsi:type="dcterms:W3CDTF">2026-05-12T22:47:00Z</dcterms:modified>
</cp:coreProperties>
</file>